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63" w:type="dxa"/>
        <w:tblInd w:w="630" w:type="dxa"/>
        <w:tblCellMar>
          <w:left w:w="720" w:type="dxa"/>
          <w:bottom w:w="144" w:type="dxa"/>
          <w:right w:w="230" w:type="dxa"/>
        </w:tblCellMar>
        <w:tblLook w:val="04A0" w:firstRow="1" w:lastRow="0" w:firstColumn="1" w:lastColumn="0" w:noHBand="0" w:noVBand="1"/>
      </w:tblPr>
      <w:tblGrid>
        <w:gridCol w:w="6390"/>
        <w:gridCol w:w="3411"/>
        <w:gridCol w:w="862"/>
      </w:tblGrid>
      <w:tr w:rsidR="00CF3FC6" w14:paraId="57FC16E3" w14:textId="77777777" w:rsidTr="00AE5407">
        <w:trPr>
          <w:gridAfter w:val="1"/>
          <w:wAfter w:w="862" w:type="dxa"/>
          <w:trHeight w:val="1368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2" w:type="dxa"/>
              <w:left w:w="0" w:type="dxa"/>
              <w:bottom w:w="0" w:type="dxa"/>
            </w:tcMar>
          </w:tcPr>
          <w:p w14:paraId="63E282F5" w14:textId="682D9F1F" w:rsidR="00974019" w:rsidRPr="002C2982" w:rsidRDefault="002C2982" w:rsidP="00AA71C6">
            <w:pPr>
              <w:spacing w:line="0" w:lineRule="atLeast"/>
              <w:contextualSpacing/>
              <w:rPr>
                <w:rFonts w:ascii="Calibri" w:hAnsi="Calibri"/>
                <w:sz w:val="56"/>
                <w:szCs w:val="56"/>
              </w:rPr>
            </w:pPr>
            <w:r w:rsidRPr="002C2982">
              <w:rPr>
                <w:rFonts w:ascii="Calibri" w:hAnsi="Calibri"/>
                <w:sz w:val="56"/>
                <w:szCs w:val="56"/>
              </w:rPr>
              <w:t>Emil Wepprich</w:t>
            </w:r>
          </w:p>
          <w:p w14:paraId="79B8C75A" w14:textId="36390554" w:rsidR="00974019" w:rsidRDefault="00C97BC8" w:rsidP="00AA71C6">
            <w:pPr>
              <w:rPr>
                <w:rFonts w:ascii="Avenir Next Regular" w:hAnsi="Avenir Next Regular"/>
              </w:rPr>
            </w:pPr>
            <w:r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>Supply Chain</w:t>
            </w:r>
            <w:r w:rsidR="00E06A5D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 xml:space="preserve"> Management</w:t>
            </w:r>
            <w:r w:rsidR="00AB355E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 xml:space="preserve"> </w:t>
            </w:r>
            <w:r w:rsidR="006C4207">
              <w:rPr>
                <w:rFonts w:ascii="Calibri" w:eastAsia="Times New Roman" w:hAnsi="Calibri" w:cs="Times New Roman"/>
                <w:b/>
                <w:color w:val="31849B" w:themeColor="accent5" w:themeShade="BF"/>
                <w:sz w:val="27"/>
                <w:szCs w:val="27"/>
              </w:rPr>
              <w:t>Executive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3090BAFD" w14:textId="333DB533" w:rsidR="00974019" w:rsidRPr="005B5B32" w:rsidRDefault="00E06A5D" w:rsidP="00BC53AD">
            <w:pPr>
              <w:spacing w:after="1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913-</w:t>
            </w:r>
            <w:r w:rsidR="0046599E">
              <w:rPr>
                <w:rFonts w:ascii="Calibri" w:hAnsi="Calibri"/>
                <w:color w:val="000000" w:themeColor="text1"/>
                <w:sz w:val="22"/>
                <w:szCs w:val="22"/>
              </w:rPr>
              <w:t>638</w:t>
            </w:r>
            <w:r w:rsidR="001412A3"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  <w:r w:rsidR="0046599E">
              <w:rPr>
                <w:rFonts w:ascii="Calibri" w:hAnsi="Calibri"/>
                <w:color w:val="000000" w:themeColor="text1"/>
                <w:sz w:val="22"/>
                <w:szCs w:val="22"/>
              </w:rPr>
              <w:t>7441</w:t>
            </w:r>
          </w:p>
          <w:p w14:paraId="253577EF" w14:textId="3A8E8E4F" w:rsidR="008C0300" w:rsidRDefault="00651545" w:rsidP="00BC53AD">
            <w:pPr>
              <w:spacing w:after="160"/>
              <w:rPr>
                <w:rStyle w:val="Hyperlink"/>
              </w:rPr>
            </w:pPr>
            <w:hyperlink r:id="rId8" w:history="1">
              <w:r w:rsidR="0046599E" w:rsidRPr="00E04C1B">
                <w:rPr>
                  <w:rStyle w:val="Hyperlink"/>
                  <w:rFonts w:ascii="Calibri" w:hAnsi="Calibri"/>
                  <w:sz w:val="22"/>
                  <w:szCs w:val="22"/>
                </w:rPr>
                <w:t>weppriche@gmail.com</w:t>
              </w:r>
            </w:hyperlink>
          </w:p>
          <w:p w14:paraId="46B9F5D6" w14:textId="50609B5F" w:rsidR="00974019" w:rsidRPr="008C0300" w:rsidRDefault="008C0300" w:rsidP="00BC53AD">
            <w:pPr>
              <w:spacing w:after="160"/>
              <w:rPr>
                <w:rFonts w:asciiTheme="majorHAnsi" w:hAnsiTheme="majorHAnsi" w:cstheme="majorHAnsi"/>
                <w:color w:val="0000FF" w:themeColor="hyperlink"/>
                <w:sz w:val="22"/>
                <w:szCs w:val="22"/>
                <w:u w:val="single"/>
              </w:rPr>
            </w:pPr>
            <w:r w:rsidRPr="008C0300">
              <w:rPr>
                <w:rStyle w:val="domain"/>
                <w:rFonts w:asciiTheme="majorHAnsi" w:hAnsiTheme="majorHAnsi" w:cstheme="majorHAnsi"/>
                <w:color w:val="66696A"/>
                <w:sz w:val="22"/>
                <w:szCs w:val="22"/>
                <w:bdr w:val="none" w:sz="0" w:space="0" w:color="auto" w:frame="1"/>
                <w:shd w:val="clear" w:color="auto" w:fill="FFFFFF"/>
              </w:rPr>
              <w:t>linkedin.com/in/</w:t>
            </w:r>
            <w:r w:rsidRPr="008C0300">
              <w:rPr>
                <w:rStyle w:val="vanity-name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emilwepprich</w:t>
            </w:r>
          </w:p>
          <w:p w14:paraId="40C4C666" w14:textId="40440865" w:rsidR="00974019" w:rsidRDefault="00974019" w:rsidP="00BC53AD">
            <w:pPr>
              <w:rPr>
                <w:rFonts w:ascii="Avenir Next Regular" w:hAnsi="Avenir Next Regular"/>
              </w:rPr>
            </w:pPr>
          </w:p>
        </w:tc>
      </w:tr>
      <w:tr w:rsidR="00FA1C7F" w14:paraId="11393037" w14:textId="77777777" w:rsidTr="00AE5407">
        <w:trPr>
          <w:gridAfter w:val="1"/>
          <w:wAfter w:w="862" w:type="dxa"/>
          <w:trHeight w:val="25"/>
        </w:trPr>
        <w:tc>
          <w:tcPr>
            <w:tcW w:w="9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903C8C0" w14:textId="77777777" w:rsidR="00FA1C7F" w:rsidRPr="00FA1C7F" w:rsidRDefault="00FA1C7F" w:rsidP="00BC53AD">
            <w:pPr>
              <w:spacing w:after="16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FA1C7F" w14:paraId="7B1D78A1" w14:textId="77777777" w:rsidTr="00AE5407">
        <w:trPr>
          <w:trHeight w:val="170"/>
        </w:trPr>
        <w:tc>
          <w:tcPr>
            <w:tcW w:w="10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AFD0" w14:textId="3AAB0AC1" w:rsidR="00FA1C7F" w:rsidRPr="00FF5568" w:rsidRDefault="00FA1C7F" w:rsidP="00BC53AD">
            <w:pPr>
              <w:tabs>
                <w:tab w:val="left" w:pos="9116"/>
              </w:tabs>
              <w:spacing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>
              <w:rPr>
                <w:rFonts w:ascii="Calibri" w:hAnsi="Calibri"/>
                <w:b/>
                <w:color w:val="31849B"/>
                <w:sz w:val="28"/>
                <w:szCs w:val="28"/>
              </w:rPr>
              <w:tab/>
            </w:r>
          </w:p>
        </w:tc>
      </w:tr>
      <w:tr w:rsidR="00FA1C7F" w14:paraId="4DEC1B3E" w14:textId="77777777" w:rsidTr="00AE5407">
        <w:trPr>
          <w:trHeight w:val="11824"/>
        </w:trPr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right w:w="576" w:type="dxa"/>
            </w:tcMar>
          </w:tcPr>
          <w:p w14:paraId="2990C172" w14:textId="5717359F" w:rsidR="00FA1C7F" w:rsidRPr="00CE2815" w:rsidRDefault="00535670" w:rsidP="00CE2815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ascii="Calibri Light" w:hAnsi="Calibri Light" w:cs="Helvetica Neue"/>
                <w:sz w:val="27"/>
                <w:szCs w:val="27"/>
              </w:rPr>
            </w:pPr>
            <w:r>
              <w:rPr>
                <w:rFonts w:ascii="Calibri" w:hAnsi="Calibri" w:cs="Helvetica Neue"/>
                <w:b/>
                <w:sz w:val="27"/>
                <w:szCs w:val="27"/>
              </w:rPr>
              <w:t xml:space="preserve">Advanced </w:t>
            </w:r>
            <w:r w:rsidR="00DF2A6E">
              <w:rPr>
                <w:rFonts w:ascii="Calibri" w:hAnsi="Calibri" w:cs="Helvetica Neue"/>
                <w:b/>
                <w:sz w:val="27"/>
                <w:szCs w:val="27"/>
              </w:rPr>
              <w:t>Supply Chain</w:t>
            </w:r>
            <w:r>
              <w:rPr>
                <w:rFonts w:ascii="Calibri" w:hAnsi="Calibri" w:cs="Helvetica Neue"/>
                <w:b/>
                <w:sz w:val="27"/>
                <w:szCs w:val="27"/>
              </w:rPr>
              <w:t xml:space="preserve"> skills </w:t>
            </w:r>
            <w:r w:rsidRPr="00DF2A6E">
              <w:rPr>
                <w:rFonts w:ascii="Calibri" w:hAnsi="Calibri" w:cs="Helvetica Neue"/>
                <w:sz w:val="27"/>
                <w:szCs w:val="27"/>
              </w:rPr>
              <w:t>in demand</w:t>
            </w:r>
            <w:r>
              <w:rPr>
                <w:rFonts w:ascii="Calibri" w:hAnsi="Calibri" w:cs="Helvetica Neue"/>
                <w:b/>
                <w:sz w:val="27"/>
                <w:szCs w:val="27"/>
              </w:rPr>
              <w:t xml:space="preserve"> </w:t>
            </w:r>
            <w:r>
              <w:rPr>
                <w:rFonts w:ascii="Calibri Light" w:hAnsi="Calibri Light" w:cs="Helvetica Neue"/>
                <w:sz w:val="27"/>
                <w:szCs w:val="27"/>
              </w:rPr>
              <w:t xml:space="preserve">forecasting, improving in-stock customer service levels while improving </w:t>
            </w:r>
            <w:r w:rsidR="003A4D06">
              <w:rPr>
                <w:rFonts w:ascii="Calibri Light" w:hAnsi="Calibri Light" w:cs="Helvetica Neue"/>
                <w:sz w:val="27"/>
                <w:szCs w:val="27"/>
              </w:rPr>
              <w:t xml:space="preserve">turnover, and optimizing </w:t>
            </w:r>
            <w:r w:rsidR="00DF2A6E">
              <w:rPr>
                <w:rFonts w:ascii="Calibri Light" w:hAnsi="Calibri Light" w:cs="Helvetica Neue"/>
                <w:sz w:val="27"/>
                <w:szCs w:val="27"/>
              </w:rPr>
              <w:t>efficiencies in logistics and warehousing</w:t>
            </w:r>
            <w:r w:rsidR="00B97279">
              <w:rPr>
                <w:rFonts w:ascii="Calibri Light" w:hAnsi="Calibri Light" w:cs="Helvetica Neue"/>
                <w:sz w:val="27"/>
                <w:szCs w:val="27"/>
              </w:rPr>
              <w:t>.</w:t>
            </w:r>
          </w:p>
          <w:p w14:paraId="3159F015" w14:textId="1218DEBD" w:rsidR="00FA1C7F" w:rsidRPr="00CE2815" w:rsidRDefault="00B97279" w:rsidP="00CE2815">
            <w:pPr>
              <w:widowControl w:val="0"/>
              <w:autoSpaceDE w:val="0"/>
              <w:autoSpaceDN w:val="0"/>
              <w:adjustRightInd w:val="0"/>
              <w:spacing w:before="100" w:beforeAutospacing="1" w:after="240"/>
              <w:ind w:left="-720"/>
              <w:rPr>
                <w:rFonts w:ascii="Calibri Light" w:hAnsi="Calibri Light" w:cs="Helvetica Neue"/>
                <w:sz w:val="27"/>
                <w:szCs w:val="27"/>
              </w:rPr>
            </w:pPr>
            <w:r>
              <w:rPr>
                <w:rFonts w:ascii="Calibri" w:hAnsi="Calibri" w:cs="Helvetica Neue"/>
                <w:b/>
                <w:sz w:val="27"/>
                <w:szCs w:val="27"/>
              </w:rPr>
              <w:t xml:space="preserve">Proven leadership skills directing up to 7 direct reports </w:t>
            </w:r>
            <w:r w:rsidRPr="00DF2A6E">
              <w:rPr>
                <w:rFonts w:ascii="Calibri Light" w:hAnsi="Calibri Light" w:cs="Calibri Light"/>
                <w:sz w:val="27"/>
                <w:szCs w:val="27"/>
              </w:rPr>
              <w:t>in cross functional departments including e-commerce, wholesale, and brick &amp; mortar.</w:t>
            </w:r>
          </w:p>
          <w:p w14:paraId="65B6EE9D" w14:textId="5CA2FE96" w:rsidR="00FA1C7F" w:rsidRPr="00CE2815" w:rsidRDefault="00E06A5D" w:rsidP="00CE2815">
            <w:pPr>
              <w:ind w:left="-720"/>
              <w:rPr>
                <w:rFonts w:ascii="Calibri Light" w:hAnsi="Calibri Light" w:cs="Helvetica Neue"/>
                <w:sz w:val="27"/>
                <w:szCs w:val="27"/>
              </w:rPr>
            </w:pPr>
            <w:r>
              <w:rPr>
                <w:rFonts w:ascii="Calibri" w:hAnsi="Calibri" w:cs="Helvetica Neue"/>
                <w:b/>
                <w:sz w:val="27"/>
                <w:szCs w:val="27"/>
              </w:rPr>
              <w:t>Broad experience</w:t>
            </w:r>
            <w:r w:rsidR="00FA1C7F" w:rsidRPr="00CE2815">
              <w:rPr>
                <w:rFonts w:ascii="Calibri Light" w:hAnsi="Calibri Light" w:cs="Helvetica Neue"/>
                <w:sz w:val="27"/>
                <w:szCs w:val="27"/>
              </w:rPr>
              <w:t xml:space="preserve"> </w:t>
            </w:r>
            <w:r>
              <w:rPr>
                <w:rFonts w:ascii="Calibri Light" w:hAnsi="Calibri Light" w:cs="Helvetica Neue"/>
                <w:sz w:val="27"/>
                <w:szCs w:val="27"/>
              </w:rPr>
              <w:t>in</w:t>
            </w:r>
            <w:r w:rsidR="00B97279">
              <w:rPr>
                <w:rFonts w:ascii="Calibri Light" w:hAnsi="Calibri Light" w:cs="Helvetica Neue"/>
                <w:sz w:val="27"/>
                <w:szCs w:val="27"/>
              </w:rPr>
              <w:t xml:space="preserve"> purchasing, </w:t>
            </w:r>
            <w:r w:rsidR="00DF2A6E">
              <w:rPr>
                <w:rFonts w:ascii="Calibri Light" w:hAnsi="Calibri Light" w:cs="Helvetica Neue"/>
                <w:sz w:val="27"/>
                <w:szCs w:val="27"/>
              </w:rPr>
              <w:t>marketing</w:t>
            </w:r>
            <w:r w:rsidR="00B97279">
              <w:rPr>
                <w:rFonts w:ascii="Calibri Light" w:hAnsi="Calibri Light" w:cs="Helvetica Neue"/>
                <w:sz w:val="27"/>
                <w:szCs w:val="27"/>
              </w:rPr>
              <w:t>,</w:t>
            </w:r>
            <w:r w:rsidR="00214339">
              <w:rPr>
                <w:rFonts w:ascii="Calibri Light" w:hAnsi="Calibri Light" w:cs="Helvetica Neue"/>
                <w:sz w:val="27"/>
                <w:szCs w:val="27"/>
              </w:rPr>
              <w:t xml:space="preserve"> </w:t>
            </w:r>
            <w:r w:rsidR="00DF2A6E">
              <w:rPr>
                <w:rFonts w:ascii="Calibri Light" w:hAnsi="Calibri Light" w:cs="Helvetica Neue"/>
                <w:sz w:val="27"/>
                <w:szCs w:val="27"/>
              </w:rPr>
              <w:t>pricing optim</w:t>
            </w:r>
            <w:r w:rsidR="00D52048">
              <w:rPr>
                <w:rFonts w:ascii="Calibri Light" w:hAnsi="Calibri Light" w:cs="Helvetica Neue"/>
                <w:sz w:val="27"/>
                <w:szCs w:val="27"/>
              </w:rPr>
              <w:t>ization</w:t>
            </w:r>
            <w:r w:rsidR="00214339">
              <w:rPr>
                <w:rFonts w:ascii="Calibri Light" w:hAnsi="Calibri Light" w:cs="Helvetica Neue"/>
                <w:sz w:val="27"/>
                <w:szCs w:val="27"/>
              </w:rPr>
              <w:t>,</w:t>
            </w:r>
            <w:r w:rsidR="00B97279">
              <w:rPr>
                <w:rFonts w:ascii="Calibri Light" w:hAnsi="Calibri Light" w:cs="Helvetica Neue"/>
                <w:sz w:val="27"/>
                <w:szCs w:val="27"/>
              </w:rPr>
              <w:t xml:space="preserve"> </w:t>
            </w:r>
            <w:r w:rsidR="00214339">
              <w:rPr>
                <w:rFonts w:ascii="Calibri Light" w:hAnsi="Calibri Light" w:cs="Helvetica Neue"/>
                <w:sz w:val="27"/>
                <w:szCs w:val="27"/>
              </w:rPr>
              <w:t>and</w:t>
            </w:r>
            <w:r>
              <w:rPr>
                <w:rFonts w:ascii="Calibri Light" w:hAnsi="Calibri Light" w:cs="Helvetica Neue"/>
                <w:sz w:val="27"/>
                <w:szCs w:val="27"/>
              </w:rPr>
              <w:t xml:space="preserve"> financial planning</w:t>
            </w:r>
            <w:r w:rsidR="00214339">
              <w:rPr>
                <w:rFonts w:ascii="Calibri Light" w:hAnsi="Calibri Light" w:cs="Helvetica Neue"/>
                <w:sz w:val="27"/>
                <w:szCs w:val="27"/>
              </w:rPr>
              <w:t>/budgeting</w:t>
            </w:r>
            <w:r>
              <w:rPr>
                <w:rFonts w:ascii="Calibri Light" w:hAnsi="Calibri Light" w:cs="Helvetica Neue"/>
                <w:sz w:val="27"/>
                <w:szCs w:val="27"/>
              </w:rPr>
              <w:t>.</w:t>
            </w:r>
          </w:p>
          <w:p w14:paraId="35ECDD9E" w14:textId="77777777" w:rsidR="00FA1C7F" w:rsidRDefault="00FA1C7F" w:rsidP="00D67640">
            <w:pPr>
              <w:rPr>
                <w:rFonts w:ascii="Calibri Light" w:hAnsi="Calibri Light" w:cs="Helvetica Neue"/>
                <w:sz w:val="27"/>
                <w:szCs w:val="27"/>
              </w:rPr>
            </w:pPr>
          </w:p>
          <w:p w14:paraId="49341D0F" w14:textId="66E4A1F2" w:rsidR="00D52048" w:rsidRPr="00EB3EDB" w:rsidRDefault="00DF2A6E" w:rsidP="00D52048">
            <w:pPr>
              <w:spacing w:after="60"/>
              <w:ind w:left="-720"/>
              <w:rPr>
                <w:rFonts w:ascii="Calibri" w:hAnsi="Calibri"/>
                <w:b/>
                <w:color w:val="31849B" w:themeColor="accent5" w:themeShade="BF"/>
                <w:sz w:val="28"/>
                <w:szCs w:val="28"/>
              </w:rPr>
            </w:pPr>
            <w:r w:rsidRPr="00861DC3">
              <w:rPr>
                <w:rFonts w:ascii="Calibri" w:hAnsi="Calibri"/>
                <w:b/>
                <w:color w:val="FF0000"/>
                <w:sz w:val="28"/>
                <w:szCs w:val="28"/>
              </w:rPr>
              <w:t>RELEVANT</w:t>
            </w:r>
            <w:r>
              <w:rPr>
                <w:rFonts w:ascii="Calibri" w:hAnsi="Calibri"/>
                <w:b/>
                <w:color w:val="31849B" w:themeColor="accent5" w:themeShade="BF"/>
                <w:sz w:val="28"/>
                <w:szCs w:val="28"/>
              </w:rPr>
              <w:t xml:space="preserve"> </w:t>
            </w:r>
            <w:r w:rsidR="00FA1C7F" w:rsidRPr="00EB3EDB">
              <w:rPr>
                <w:rFonts w:ascii="Calibri" w:hAnsi="Calibri"/>
                <w:b/>
                <w:color w:val="31849B" w:themeColor="accent5" w:themeShade="BF"/>
                <w:sz w:val="28"/>
                <w:szCs w:val="28"/>
              </w:rPr>
              <w:t>PRO</w:t>
            </w:r>
            <w:r w:rsidR="00FA1C7F" w:rsidRPr="00A81DCB">
              <w:rPr>
                <w:rFonts w:ascii="Calibri" w:hAnsi="Calibri"/>
                <w:b/>
                <w:color w:val="31849B" w:themeColor="accent5" w:themeShade="BF"/>
                <w:sz w:val="28"/>
                <w:szCs w:val="28"/>
              </w:rPr>
              <w:t>FESSIONAL EXPERIENC</w:t>
            </w:r>
            <w:r w:rsidR="00D52048">
              <w:rPr>
                <w:rFonts w:ascii="Calibri" w:hAnsi="Calibri"/>
                <w:b/>
                <w:color w:val="31849B" w:themeColor="accent5" w:themeShade="BF"/>
                <w:sz w:val="28"/>
                <w:szCs w:val="28"/>
              </w:rPr>
              <w:t>E</w:t>
            </w:r>
          </w:p>
          <w:p w14:paraId="3DF4D793" w14:textId="1AD99D3D" w:rsidR="00FA1C7F" w:rsidRPr="00E33778" w:rsidRDefault="00E53656" w:rsidP="00CE28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/>
              <w:rPr>
                <w:rFonts w:ascii="Calibri" w:hAnsi="Calibri"/>
                <w:b/>
                <w:color w:val="31849B" w:themeColor="accent5" w:themeShade="BF"/>
              </w:rPr>
            </w:pPr>
            <w:r>
              <w:rPr>
                <w:rFonts w:ascii="Calibri" w:hAnsi="Calibri"/>
                <w:b/>
                <w:color w:val="31849B" w:themeColor="accent5" w:themeShade="BF"/>
              </w:rPr>
              <w:t>V</w:t>
            </w:r>
            <w:r w:rsidR="00AE5407">
              <w:rPr>
                <w:rFonts w:ascii="Calibri" w:hAnsi="Calibri"/>
                <w:b/>
                <w:color w:val="31849B" w:themeColor="accent5" w:themeShade="BF"/>
              </w:rPr>
              <w:t>P</w:t>
            </w:r>
            <w:r>
              <w:rPr>
                <w:rFonts w:ascii="Calibri" w:hAnsi="Calibri"/>
                <w:b/>
                <w:color w:val="31849B" w:themeColor="accent5" w:themeShade="BF"/>
              </w:rPr>
              <w:t xml:space="preserve"> of Inventory Management and Supply Chain</w:t>
            </w:r>
          </w:p>
          <w:p w14:paraId="74FEF220" w14:textId="21D9DE35" w:rsidR="00FA1C7F" w:rsidRPr="00EB3EDB" w:rsidRDefault="00E53656" w:rsidP="00CE2815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 w:cs="Helvetica Neue"/>
              </w:rPr>
            </w:pPr>
            <w:r w:rsidRPr="00EB3EDB">
              <w:rPr>
                <w:rFonts w:ascii="Calibri" w:hAnsi="Calibri"/>
              </w:rPr>
              <w:t xml:space="preserve">Ace Hardware, </w:t>
            </w:r>
            <w:r w:rsidRPr="00EB3EDB">
              <w:rPr>
                <w:rFonts w:ascii="Calibri" w:hAnsi="Calibri" w:cs="Helvetica Neue"/>
              </w:rPr>
              <w:t>2012</w:t>
            </w:r>
            <w:r w:rsidR="00FA1C7F" w:rsidRPr="00EB3EDB">
              <w:rPr>
                <w:rFonts w:ascii="Calibri" w:hAnsi="Calibri" w:cs="Helvetica Neue"/>
              </w:rPr>
              <w:t>–</w:t>
            </w:r>
            <w:r w:rsidRPr="00EB3EDB">
              <w:rPr>
                <w:rFonts w:ascii="Calibri" w:hAnsi="Calibri" w:cs="Helvetica Neue"/>
              </w:rPr>
              <w:t>2015</w:t>
            </w:r>
          </w:p>
          <w:p w14:paraId="739B99A7" w14:textId="1E5FDB39" w:rsidR="00FA1C7F" w:rsidRPr="00D67640" w:rsidRDefault="00E53656" w:rsidP="00CE281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720"/>
              <w:rPr>
                <w:rFonts w:ascii="Calibri Light" w:hAnsi="Calibri Light" w:cs="Helvetica Neue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>Led team of seven direct reports including Inventory M</w:t>
            </w:r>
            <w:r w:rsidR="00630ED0">
              <w:rPr>
                <w:rFonts w:ascii="Calibri Light" w:hAnsi="Calibri Light" w:cs="Helvetica Neue"/>
                <w:sz w:val="21"/>
                <w:szCs w:val="21"/>
              </w:rPr>
              <w:t xml:space="preserve">anagement, Demand Planning, Merchandising, </w:t>
            </w:r>
            <w:r w:rsidR="00DF2A6E">
              <w:rPr>
                <w:rFonts w:ascii="Calibri Light" w:hAnsi="Calibri Light" w:cs="Helvetica Neue"/>
                <w:sz w:val="21"/>
                <w:szCs w:val="21"/>
              </w:rPr>
              <w:t xml:space="preserve">Logistics, and Warehousing. </w:t>
            </w:r>
            <w:r w:rsidR="00630ED0">
              <w:rPr>
                <w:rFonts w:ascii="Calibri Light" w:hAnsi="Calibri Light" w:cs="Helvetica Neue"/>
                <w:sz w:val="21"/>
                <w:szCs w:val="21"/>
              </w:rPr>
              <w:t>Focused on optimal localized store mix involving over 25,000 core skus plus seven seasonal assortments.</w:t>
            </w:r>
          </w:p>
          <w:p w14:paraId="2D9C8F5D" w14:textId="75AB1D57" w:rsidR="00FA1C7F" w:rsidRDefault="00630ED0" w:rsidP="00CE2815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 xml:space="preserve">Revamped strategic emphasis of Inventory Management team by streamlining day to day process functions and </w:t>
            </w:r>
            <w:r w:rsidRPr="00D93B5E">
              <w:rPr>
                <w:rFonts w:ascii="Calibri Light" w:hAnsi="Calibri Light" w:cs="Helvetica Neue"/>
                <w:b/>
                <w:bCs/>
                <w:color w:val="FF0000"/>
                <w:sz w:val="21"/>
                <w:szCs w:val="21"/>
              </w:rPr>
              <w:t>shifting time spent on improving demand forecasting, in-stock customer service levels, and vendor relations</w:t>
            </w:r>
            <w:r w:rsidR="00FA1C7F" w:rsidRPr="00D93B5E">
              <w:rPr>
                <w:rFonts w:ascii="Calibri Light" w:hAnsi="Calibri Light" w:cs="Helvetica Neue"/>
                <w:b/>
                <w:bCs/>
                <w:color w:val="FF0000"/>
                <w:sz w:val="21"/>
                <w:szCs w:val="21"/>
              </w:rPr>
              <w:t>.</w:t>
            </w:r>
          </w:p>
          <w:p w14:paraId="409189F7" w14:textId="77777777" w:rsidR="00D52048" w:rsidRPr="00FF5568" w:rsidRDefault="00D52048" w:rsidP="00D52048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rFonts w:ascii="Calibri Light" w:hAnsi="Calibri Light" w:cs="Helvetica Neue"/>
                <w:sz w:val="21"/>
                <w:szCs w:val="21"/>
              </w:rPr>
            </w:pPr>
          </w:p>
          <w:p w14:paraId="50AFF65A" w14:textId="619C43DB" w:rsidR="00EB3EDB" w:rsidRPr="00EB3EDB" w:rsidRDefault="00D52048" w:rsidP="00EB3ED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0" w:hanging="27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 xml:space="preserve">Supervised complete reorganization of </w:t>
            </w:r>
            <w:r w:rsidR="0046599E">
              <w:rPr>
                <w:rFonts w:ascii="Calibri Light" w:hAnsi="Calibri Light" w:cs="Helvetica Neue"/>
                <w:sz w:val="21"/>
                <w:szCs w:val="21"/>
              </w:rPr>
              <w:t xml:space="preserve">Distribution/Logistics management team, shifting focus from day to day operational tasks to a </w:t>
            </w:r>
            <w:r w:rsidR="007C5B70">
              <w:rPr>
                <w:rFonts w:ascii="Calibri Light" w:hAnsi="Calibri Light" w:cs="Helvetica Neue"/>
                <w:sz w:val="21"/>
                <w:szCs w:val="21"/>
              </w:rPr>
              <w:t>customer-oriented</w:t>
            </w:r>
            <w:r w:rsidR="0046599E">
              <w:rPr>
                <w:rFonts w:ascii="Calibri Light" w:hAnsi="Calibri Light" w:cs="Helvetica Neue"/>
                <w:sz w:val="21"/>
                <w:szCs w:val="21"/>
              </w:rPr>
              <w:t xml:space="preserve"> service.  Restructured utilization of private and 3</w:t>
            </w:r>
            <w:r w:rsidR="0046599E" w:rsidRPr="0046599E">
              <w:rPr>
                <w:rFonts w:ascii="Calibri Light" w:hAnsi="Calibri Light" w:cs="Helvetica Neue"/>
                <w:sz w:val="21"/>
                <w:szCs w:val="21"/>
                <w:vertAlign w:val="superscript"/>
              </w:rPr>
              <w:t>rd</w:t>
            </w:r>
            <w:r w:rsidR="0046599E">
              <w:rPr>
                <w:rFonts w:ascii="Calibri Light" w:hAnsi="Calibri Light" w:cs="Helvetica Neue"/>
                <w:sz w:val="21"/>
                <w:szCs w:val="21"/>
              </w:rPr>
              <w:t xml:space="preserve"> party logistic vendors based on load capacity costs per mile and on-time drop off commitments.  </w:t>
            </w:r>
            <w:r w:rsidR="0046599E" w:rsidRPr="003934F0">
              <w:rPr>
                <w:rFonts w:ascii="Calibri Light" w:hAnsi="Calibri Light" w:cs="Helvetica Neue"/>
                <w:b/>
                <w:bCs/>
                <w:color w:val="FF0000"/>
                <w:sz w:val="21"/>
                <w:szCs w:val="21"/>
              </w:rPr>
              <w:t>Savings of $150,000 per year.</w:t>
            </w:r>
            <w:r w:rsidRPr="003934F0">
              <w:rPr>
                <w:rFonts w:ascii="Calibri Light" w:hAnsi="Calibri Light" w:cs="Helvetica Neue"/>
                <w:color w:val="FF0000"/>
                <w:sz w:val="21"/>
                <w:szCs w:val="21"/>
              </w:rPr>
              <w:t xml:space="preserve"> </w:t>
            </w:r>
          </w:p>
          <w:p w14:paraId="796CC7E8" w14:textId="1594DF87" w:rsidR="00EB3EDB" w:rsidRPr="00FF5568" w:rsidRDefault="00EB3EDB" w:rsidP="00EB3EDB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rFonts w:ascii="Calibri Light" w:hAnsi="Calibri Light" w:cs="Helvetica Neue"/>
                <w:sz w:val="21"/>
                <w:szCs w:val="21"/>
              </w:rPr>
            </w:pPr>
          </w:p>
          <w:p w14:paraId="2889A814" w14:textId="132CCF1F" w:rsidR="00EB3EDB" w:rsidRDefault="00EB3EDB" w:rsidP="00EB3ED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31849B" w:themeColor="accent5" w:themeShade="BF"/>
              </w:rPr>
              <w:t>V</w:t>
            </w:r>
            <w:r w:rsidR="00AE5407">
              <w:rPr>
                <w:rFonts w:ascii="Calibri" w:hAnsi="Calibri"/>
                <w:b/>
                <w:color w:val="31849B" w:themeColor="accent5" w:themeShade="BF"/>
              </w:rPr>
              <w:t>P</w:t>
            </w:r>
            <w:r>
              <w:rPr>
                <w:rFonts w:ascii="Calibri" w:hAnsi="Calibri"/>
                <w:b/>
                <w:color w:val="31849B" w:themeColor="accent5" w:themeShade="BF"/>
              </w:rPr>
              <w:t xml:space="preserve"> of Inventory Management and Supply Chain</w:t>
            </w:r>
            <w:r w:rsidRPr="00EB3EDB">
              <w:rPr>
                <w:rFonts w:ascii="Calibri" w:hAnsi="Calibri"/>
              </w:rPr>
              <w:t xml:space="preserve"> </w:t>
            </w:r>
          </w:p>
          <w:p w14:paraId="2301E49F" w14:textId="0F9B09B3" w:rsidR="00EB3EDB" w:rsidRPr="00EB3EDB" w:rsidRDefault="00EB3EDB" w:rsidP="00EB3EDB">
            <w:pPr>
              <w:widowControl w:val="0"/>
              <w:autoSpaceDE w:val="0"/>
              <w:autoSpaceDN w:val="0"/>
              <w:adjustRightInd w:val="0"/>
              <w:spacing w:after="60"/>
              <w:ind w:left="-720"/>
              <w:rPr>
                <w:rFonts w:ascii="Calibri" w:hAnsi="Calibri" w:cs="Helvetica Neue"/>
              </w:rPr>
            </w:pPr>
            <w:r>
              <w:rPr>
                <w:rFonts w:ascii="Calibri" w:hAnsi="Calibri"/>
              </w:rPr>
              <w:t>The Kitchen Collection</w:t>
            </w:r>
            <w:r w:rsidRPr="00EB3EDB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Helvetica Neue"/>
              </w:rPr>
              <w:t>1999</w:t>
            </w:r>
            <w:r w:rsidRPr="00EB3EDB">
              <w:rPr>
                <w:rFonts w:ascii="Calibri" w:hAnsi="Calibri" w:cs="Helvetica Neue"/>
              </w:rPr>
              <w:t>–</w:t>
            </w:r>
            <w:r>
              <w:rPr>
                <w:rFonts w:ascii="Calibri" w:hAnsi="Calibri" w:cs="Helvetica Neue"/>
              </w:rPr>
              <w:t>2012</w:t>
            </w:r>
          </w:p>
          <w:p w14:paraId="0B08C2B4" w14:textId="77777777" w:rsidR="00E53656" w:rsidRDefault="00EB3EDB" w:rsidP="00EB3EDB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-720"/>
              <w:rPr>
                <w:rFonts w:ascii="Calibri Light" w:hAnsi="Calibri Light" w:cs="Helvetica Neue"/>
                <w:sz w:val="21"/>
                <w:szCs w:val="21"/>
              </w:rPr>
            </w:pPr>
            <w:r>
              <w:rPr>
                <w:rFonts w:ascii="Calibri Light" w:hAnsi="Calibri Light" w:cs="Helvetica Neue"/>
                <w:sz w:val="21"/>
                <w:szCs w:val="21"/>
              </w:rPr>
              <w:t>Led team of five di</w:t>
            </w:r>
            <w:r w:rsidR="00FD5ECE">
              <w:rPr>
                <w:rFonts w:ascii="Calibri Light" w:hAnsi="Calibri Light" w:cs="Helvetica Neue"/>
                <w:sz w:val="21"/>
                <w:szCs w:val="21"/>
              </w:rPr>
              <w:t xml:space="preserve">rect reports including Inventory Management, E-commerce, and Supply Chain for 330 stores specializing in housewares </w:t>
            </w:r>
          </w:p>
          <w:p w14:paraId="79506A0B" w14:textId="3DAC0356" w:rsidR="00D52048" w:rsidRPr="00EB3EDB" w:rsidRDefault="00D52048" w:rsidP="0046599E">
            <w:pPr>
              <w:jc w:val="both"/>
              <w:rPr>
                <w:rFonts w:ascii="Calibri Light" w:hAnsi="Calibri Light" w:cs="Helvetica Neue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432" w:type="dxa"/>
              <w:bottom w:w="0" w:type="dxa"/>
              <w:right w:w="0" w:type="dxa"/>
            </w:tcMar>
          </w:tcPr>
          <w:p w14:paraId="55EA5F5C" w14:textId="77777777" w:rsidR="00FA1C7F" w:rsidRPr="00FF5568" w:rsidRDefault="00FA1C7F" w:rsidP="00C925CE">
            <w:pPr>
              <w:spacing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 w:rsidRPr="00FF5568">
              <w:rPr>
                <w:rFonts w:ascii="Calibri" w:hAnsi="Calibri"/>
                <w:b/>
                <w:color w:val="31849B"/>
                <w:sz w:val="28"/>
                <w:szCs w:val="28"/>
              </w:rPr>
              <w:t>SKILLS</w:t>
            </w:r>
          </w:p>
          <w:p w14:paraId="1B591FBF" w14:textId="0C522ABD" w:rsidR="00FA1C7F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Lato Regular" w:hAnsi="Lato Regular"/>
                <w:sz w:val="20"/>
                <w:szCs w:val="20"/>
              </w:rPr>
              <w:t xml:space="preserve"> </w:t>
            </w:r>
            <w:r w:rsidRPr="00FF5568">
              <w:rPr>
                <w:rFonts w:ascii="Lato Regular" w:hAnsi="Lato Regular"/>
                <w:sz w:val="20"/>
                <w:szCs w:val="20"/>
              </w:rPr>
              <w:br/>
            </w:r>
            <w:r w:rsidR="003D47A2">
              <w:rPr>
                <w:rFonts w:ascii="Calibri Light" w:hAnsi="Calibri Light"/>
                <w:sz w:val="21"/>
                <w:szCs w:val="21"/>
              </w:rPr>
              <w:t>Inventory m</w:t>
            </w:r>
            <w:r w:rsidR="00FD5ECE">
              <w:rPr>
                <w:rFonts w:ascii="Calibri Light" w:hAnsi="Calibri Light"/>
                <w:sz w:val="21"/>
                <w:szCs w:val="21"/>
              </w:rPr>
              <w:t>anagement</w:t>
            </w:r>
          </w:p>
          <w:p w14:paraId="473E3D7F" w14:textId="09DBD1E1" w:rsidR="00214339" w:rsidRDefault="00214339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Warehousing &amp; logistics</w:t>
            </w:r>
          </w:p>
          <w:p w14:paraId="5EF10BAD" w14:textId="2370DF9C" w:rsidR="00FD5ECE" w:rsidRPr="00FF5568" w:rsidRDefault="003D47A2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Merchandise p</w:t>
            </w:r>
            <w:r w:rsidR="00FD5ECE" w:rsidRPr="00FF5568">
              <w:rPr>
                <w:rFonts w:ascii="Calibri Light" w:hAnsi="Calibri Light"/>
                <w:sz w:val="21"/>
                <w:szCs w:val="21"/>
              </w:rPr>
              <w:t xml:space="preserve">lanning </w:t>
            </w:r>
            <w:r w:rsidR="00FD5ECE" w:rsidRPr="00FF5568">
              <w:rPr>
                <w:rFonts w:ascii="Calibri Light" w:hAnsi="Calibri Light"/>
                <w:sz w:val="21"/>
                <w:szCs w:val="21"/>
              </w:rPr>
              <w:br/>
            </w:r>
            <w:r w:rsidR="00FD5ECE">
              <w:rPr>
                <w:rFonts w:ascii="Calibri Light" w:hAnsi="Calibri Light"/>
                <w:sz w:val="21"/>
                <w:szCs w:val="21"/>
              </w:rPr>
              <w:t>and</w:t>
            </w:r>
            <w:r>
              <w:rPr>
                <w:rFonts w:ascii="Calibri Light" w:hAnsi="Calibri Light"/>
                <w:sz w:val="21"/>
                <w:szCs w:val="21"/>
              </w:rPr>
              <w:t xml:space="preserve"> a</w:t>
            </w:r>
            <w:r w:rsidR="00FD5ECE" w:rsidRPr="00FF5568">
              <w:rPr>
                <w:rFonts w:ascii="Calibri Light" w:hAnsi="Calibri Light"/>
                <w:sz w:val="21"/>
                <w:szCs w:val="21"/>
              </w:rPr>
              <w:t>llocation</w:t>
            </w:r>
            <w:r>
              <w:rPr>
                <w:rFonts w:ascii="Calibri Light" w:hAnsi="Calibri Light"/>
                <w:sz w:val="21"/>
                <w:szCs w:val="21"/>
              </w:rPr>
              <w:t xml:space="preserve"> (core &amp; s</w:t>
            </w:r>
            <w:r w:rsidR="00567641">
              <w:rPr>
                <w:rFonts w:ascii="Calibri Light" w:hAnsi="Calibri Light"/>
                <w:sz w:val="21"/>
                <w:szCs w:val="21"/>
              </w:rPr>
              <w:t>easonal)</w:t>
            </w:r>
          </w:p>
          <w:p w14:paraId="45239543" w14:textId="3E5C6AFF" w:rsidR="00FA1C7F" w:rsidRPr="00FF5568" w:rsidRDefault="00FD5ECE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Merchandise </w:t>
            </w:r>
            <w:r w:rsidR="003D47A2">
              <w:rPr>
                <w:rFonts w:ascii="Calibri Light" w:hAnsi="Calibri Light"/>
                <w:sz w:val="21"/>
                <w:szCs w:val="21"/>
              </w:rPr>
              <w:t>f</w:t>
            </w:r>
            <w:r w:rsidR="00000F7C">
              <w:rPr>
                <w:rFonts w:ascii="Calibri Light" w:hAnsi="Calibri Light"/>
                <w:sz w:val="21"/>
                <w:szCs w:val="21"/>
              </w:rPr>
              <w:t>inancial p</w:t>
            </w:r>
            <w:r w:rsidR="00FA1C7F" w:rsidRPr="00FF5568">
              <w:rPr>
                <w:rFonts w:ascii="Calibri Light" w:hAnsi="Calibri Light"/>
                <w:sz w:val="21"/>
                <w:szCs w:val="21"/>
              </w:rPr>
              <w:t xml:space="preserve">lanning </w:t>
            </w:r>
            <w:r w:rsidR="00FA1C7F">
              <w:rPr>
                <w:rFonts w:ascii="Calibri Light" w:hAnsi="Calibri Light"/>
                <w:sz w:val="21"/>
                <w:szCs w:val="21"/>
              </w:rPr>
              <w:br/>
              <w:t>and</w:t>
            </w:r>
            <w:r w:rsidR="00000F7C">
              <w:rPr>
                <w:rFonts w:ascii="Calibri Light" w:hAnsi="Calibri Light"/>
                <w:sz w:val="21"/>
                <w:szCs w:val="21"/>
              </w:rPr>
              <w:t xml:space="preserve"> p</w:t>
            </w:r>
            <w:r w:rsidR="00BF4C2F">
              <w:rPr>
                <w:rFonts w:ascii="Calibri Light" w:hAnsi="Calibri Light"/>
                <w:sz w:val="21"/>
                <w:szCs w:val="21"/>
              </w:rPr>
              <w:t>rofit a</w:t>
            </w:r>
            <w:r w:rsidR="00FA1C7F" w:rsidRPr="00FF5568">
              <w:rPr>
                <w:rFonts w:ascii="Calibri Light" w:hAnsi="Calibri Light"/>
                <w:sz w:val="21"/>
                <w:szCs w:val="21"/>
              </w:rPr>
              <w:t>nalysis</w:t>
            </w:r>
          </w:p>
          <w:p w14:paraId="012211FF" w14:textId="447AF2F1" w:rsidR="00FA1C7F" w:rsidRDefault="00FD5ECE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E-commerce demand planning</w:t>
            </w:r>
          </w:p>
          <w:p w14:paraId="5637BCB7" w14:textId="7D9D8ABD" w:rsidR="00FD5ECE" w:rsidRPr="00FF5568" w:rsidRDefault="003D47A2" w:rsidP="00FD5E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Vendor relations and </w:t>
            </w:r>
            <w:r w:rsidR="009E448A">
              <w:rPr>
                <w:rFonts w:ascii="Calibri Light" w:hAnsi="Calibri Light"/>
                <w:sz w:val="21"/>
                <w:szCs w:val="21"/>
              </w:rPr>
              <w:t xml:space="preserve">pricing </w:t>
            </w:r>
            <w:r>
              <w:rPr>
                <w:rFonts w:ascii="Calibri Light" w:hAnsi="Calibri Light"/>
                <w:sz w:val="21"/>
                <w:szCs w:val="21"/>
              </w:rPr>
              <w:t>n</w:t>
            </w:r>
            <w:r w:rsidR="00FD5ECE">
              <w:rPr>
                <w:rFonts w:ascii="Calibri Light" w:hAnsi="Calibri Light"/>
                <w:sz w:val="21"/>
                <w:szCs w:val="21"/>
              </w:rPr>
              <w:t>egotiation</w:t>
            </w:r>
            <w:r w:rsidR="00FD5ECE" w:rsidRPr="00FF5568">
              <w:rPr>
                <w:rFonts w:ascii="Calibri Light" w:hAnsi="Calibri Light"/>
                <w:sz w:val="21"/>
                <w:szCs w:val="21"/>
              </w:rPr>
              <w:t xml:space="preserve"> </w:t>
            </w:r>
          </w:p>
          <w:p w14:paraId="13191145" w14:textId="07061270" w:rsidR="00FA1C7F" w:rsidRPr="00FF5568" w:rsidRDefault="00FD5ECE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Strategic process improvement</w:t>
            </w:r>
          </w:p>
          <w:p w14:paraId="43B84F4C" w14:textId="6D4E2B21" w:rsidR="00FA1C7F" w:rsidRPr="00FF5568" w:rsidRDefault="00FD5ECE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Pricing optimization (</w:t>
            </w:r>
            <w:r w:rsidR="00567641">
              <w:rPr>
                <w:rFonts w:ascii="Calibri Light" w:hAnsi="Calibri Light"/>
                <w:sz w:val="21"/>
                <w:szCs w:val="21"/>
              </w:rPr>
              <w:t xml:space="preserve">sku </w:t>
            </w:r>
            <w:r>
              <w:rPr>
                <w:rFonts w:ascii="Calibri Light" w:hAnsi="Calibri Light"/>
                <w:sz w:val="21"/>
                <w:szCs w:val="21"/>
              </w:rPr>
              <w:t>life cycle)</w:t>
            </w:r>
          </w:p>
          <w:p w14:paraId="3919238A" w14:textId="3C13DBDB" w:rsidR="00FA1C7F" w:rsidRPr="00041767" w:rsidRDefault="00FD5ECE" w:rsidP="00C925CE">
            <w:pPr>
              <w:spacing w:after="120"/>
              <w:rPr>
                <w:rFonts w:ascii="Calibri Light" w:hAnsi="Calibri Light"/>
                <w:b/>
                <w:bCs/>
                <w:color w:val="FF0000"/>
                <w:sz w:val="21"/>
                <w:szCs w:val="21"/>
              </w:rPr>
            </w:pPr>
            <w:r w:rsidRPr="00041767">
              <w:rPr>
                <w:rFonts w:ascii="Calibri Light" w:hAnsi="Calibri Light"/>
                <w:b/>
                <w:bCs/>
                <w:color w:val="FF0000"/>
                <w:sz w:val="21"/>
                <w:szCs w:val="21"/>
              </w:rPr>
              <w:t>Microsoft office- advanced (Excel, Access, PowerPoint, Word)</w:t>
            </w:r>
          </w:p>
          <w:p w14:paraId="60E6232B" w14:textId="0CED55B1" w:rsidR="00567641" w:rsidRPr="00041767" w:rsidRDefault="000C522D" w:rsidP="00C925CE">
            <w:pPr>
              <w:spacing w:after="120"/>
              <w:rPr>
                <w:rFonts w:ascii="Calibri Light" w:hAnsi="Calibri Light"/>
                <w:b/>
                <w:bCs/>
                <w:color w:val="FF0000"/>
                <w:sz w:val="21"/>
                <w:szCs w:val="21"/>
              </w:rPr>
            </w:pPr>
            <w:r w:rsidRPr="00041767">
              <w:rPr>
                <w:rFonts w:ascii="Calibri Light" w:hAnsi="Calibri Light"/>
                <w:b/>
                <w:bCs/>
                <w:color w:val="FF0000"/>
                <w:sz w:val="21"/>
                <w:szCs w:val="21"/>
              </w:rPr>
              <w:t>JDA ASR, AWR</w:t>
            </w:r>
            <w:r w:rsidR="00041767" w:rsidRPr="00041767">
              <w:rPr>
                <w:rFonts w:ascii="Calibri Light" w:hAnsi="Calibri Light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  <w:p w14:paraId="22FB74CB" w14:textId="7D136011" w:rsidR="00567641" w:rsidRDefault="00FA1C7F" w:rsidP="00567641">
            <w:pPr>
              <w:spacing w:before="360"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 w:rsidRPr="00FF5568">
              <w:rPr>
                <w:rFonts w:ascii="Calibri" w:hAnsi="Calibri"/>
                <w:b/>
                <w:color w:val="31849B"/>
                <w:sz w:val="28"/>
                <w:szCs w:val="28"/>
              </w:rPr>
              <w:t>HIGHLIGHTS</w:t>
            </w:r>
          </w:p>
          <w:p w14:paraId="6AA094DB" w14:textId="6D7A29B7" w:rsidR="004C7211" w:rsidRPr="004C7211" w:rsidRDefault="00567641" w:rsidP="00567641">
            <w:pPr>
              <w:spacing w:before="360" w:after="60"/>
              <w:rPr>
                <w:rFonts w:ascii="Calibri Light" w:hAnsi="Calibri Light"/>
                <w:b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Financial responsibility to </w:t>
            </w:r>
            <w:r w:rsidRPr="00567641">
              <w:rPr>
                <w:rFonts w:ascii="Calibri Light" w:hAnsi="Calibri Light"/>
                <w:b/>
                <w:sz w:val="21"/>
                <w:szCs w:val="21"/>
              </w:rPr>
              <w:t>$280 Million</w:t>
            </w:r>
          </w:p>
          <w:p w14:paraId="09F91EE3" w14:textId="5545F87B" w:rsidR="00FA1C7F" w:rsidRDefault="00567641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Led multiple process improvement project</w:t>
            </w:r>
            <w:r w:rsidR="004C7211">
              <w:rPr>
                <w:rFonts w:ascii="Calibri Light" w:hAnsi="Calibri Light"/>
                <w:sz w:val="21"/>
                <w:szCs w:val="21"/>
              </w:rPr>
              <w:t xml:space="preserve">s </w:t>
            </w:r>
            <w:r w:rsidR="0046599E">
              <w:rPr>
                <w:rFonts w:ascii="Calibri Light" w:hAnsi="Calibri Light"/>
                <w:sz w:val="21"/>
                <w:szCs w:val="21"/>
              </w:rPr>
              <w:t xml:space="preserve">for </w:t>
            </w:r>
            <w:r w:rsidR="004C7211">
              <w:rPr>
                <w:rFonts w:ascii="Calibri Light" w:hAnsi="Calibri Light"/>
                <w:sz w:val="21"/>
                <w:szCs w:val="21"/>
              </w:rPr>
              <w:t>inventory management and supply chain involving additional cross functional departments</w:t>
            </w:r>
          </w:p>
          <w:p w14:paraId="331C2EC5" w14:textId="5894DB64" w:rsidR="004C7211" w:rsidRDefault="004C7211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Project manager leading team that successfully implement JDA ASR, AWR replenishment software</w:t>
            </w:r>
          </w:p>
          <w:p w14:paraId="3522A00A" w14:textId="18646278" w:rsidR="00FA1C7F" w:rsidRPr="00FF5568" w:rsidRDefault="008C0300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Lead for merchandise pricing strategy that focused on competitive influences while maintaining gross margin goals.  Developed sku life cycle pricing standards.</w:t>
            </w:r>
          </w:p>
          <w:p w14:paraId="38201109" w14:textId="77777777" w:rsidR="00FA1C7F" w:rsidRPr="00FF5568" w:rsidRDefault="00FA1C7F" w:rsidP="00C925CE">
            <w:pPr>
              <w:spacing w:before="360" w:after="60"/>
              <w:rPr>
                <w:rFonts w:ascii="Calibri" w:hAnsi="Calibri"/>
                <w:b/>
                <w:color w:val="31849B"/>
                <w:sz w:val="28"/>
                <w:szCs w:val="28"/>
              </w:rPr>
            </w:pPr>
            <w:r w:rsidRPr="00FF5568">
              <w:rPr>
                <w:rFonts w:ascii="Calibri" w:hAnsi="Calibri"/>
                <w:b/>
                <w:color w:val="31849B"/>
                <w:sz w:val="28"/>
                <w:szCs w:val="28"/>
              </w:rPr>
              <w:t>EDUCATION</w:t>
            </w:r>
          </w:p>
          <w:p w14:paraId="413A5EFC" w14:textId="409A0DFC" w:rsidR="00FA1C7F" w:rsidRPr="00FF5568" w:rsidRDefault="00FA1C7F" w:rsidP="00C925CE">
            <w:pPr>
              <w:spacing w:after="120"/>
              <w:rPr>
                <w:rFonts w:ascii="Calibri Light" w:hAnsi="Calibri Light"/>
                <w:sz w:val="21"/>
                <w:szCs w:val="21"/>
              </w:rPr>
            </w:pPr>
            <w:r w:rsidRPr="00FF5568">
              <w:rPr>
                <w:rFonts w:ascii="Lato Regular" w:hAnsi="Lato Regular"/>
                <w:sz w:val="20"/>
                <w:szCs w:val="20"/>
              </w:rPr>
              <w:t xml:space="preserve"> </w:t>
            </w:r>
            <w:r w:rsidRPr="00FF5568">
              <w:rPr>
                <w:rFonts w:ascii="Lato Regular" w:hAnsi="Lato Regular"/>
                <w:sz w:val="20"/>
                <w:szCs w:val="20"/>
              </w:rPr>
              <w:br/>
            </w:r>
            <w:r w:rsidR="00FD5ECE">
              <w:rPr>
                <w:rFonts w:ascii="Calibri" w:hAnsi="Calibri"/>
                <w:b/>
                <w:sz w:val="21"/>
                <w:szCs w:val="21"/>
              </w:rPr>
              <w:t>Bachelor of Business Administration</w:t>
            </w:r>
            <w:r w:rsidR="00FD5ECE" w:rsidRPr="00FF5568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FD5ECE">
              <w:rPr>
                <w:rFonts w:ascii="Calibri Light" w:hAnsi="Calibri Light"/>
                <w:sz w:val="21"/>
                <w:szCs w:val="21"/>
              </w:rPr>
              <w:br/>
              <w:t xml:space="preserve">Southeast Missouri </w:t>
            </w:r>
            <w:r w:rsidR="00EA1953">
              <w:rPr>
                <w:rFonts w:ascii="Calibri Light" w:hAnsi="Calibri Light"/>
                <w:sz w:val="21"/>
                <w:szCs w:val="21"/>
              </w:rPr>
              <w:t xml:space="preserve">State </w:t>
            </w:r>
            <w:r w:rsidR="00FD5ECE">
              <w:rPr>
                <w:rFonts w:ascii="Calibri Light" w:hAnsi="Calibri Light"/>
                <w:sz w:val="21"/>
                <w:szCs w:val="21"/>
              </w:rPr>
              <w:t>University</w:t>
            </w:r>
          </w:p>
          <w:p w14:paraId="1D01176B" w14:textId="41D6F4F4" w:rsidR="00FA1C7F" w:rsidRDefault="00FD5ECE" w:rsidP="00C925CE">
            <w:pPr>
              <w:ind w:right="344"/>
              <w:rPr>
                <w:rFonts w:ascii="Avenir Next Regular" w:hAnsi="Avenir Next Regular"/>
              </w:rPr>
            </w:pPr>
            <w:r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Bachelor of Economics</w:t>
            </w:r>
            <w:r>
              <w:rPr>
                <w:rFonts w:ascii="Calibri Light" w:eastAsia="Times New Roman" w:hAnsi="Calibri Light"/>
                <w:color w:val="000000"/>
                <w:sz w:val="21"/>
                <w:szCs w:val="21"/>
              </w:rPr>
              <w:br/>
              <w:t>Southeast Missouri State University</w:t>
            </w:r>
          </w:p>
        </w:tc>
      </w:tr>
    </w:tbl>
    <w:p w14:paraId="4A054220" w14:textId="77777777" w:rsidR="00974019" w:rsidRPr="00924298" w:rsidRDefault="00974019" w:rsidP="00D67640">
      <w:pPr>
        <w:rPr>
          <w:rFonts w:ascii="Avenir Next Regular" w:hAnsi="Avenir Next Regular"/>
        </w:rPr>
      </w:pPr>
    </w:p>
    <w:sectPr w:rsidR="00974019" w:rsidRPr="00924298" w:rsidSect="00974019">
      <w:pgSz w:w="12240" w:h="15840"/>
      <w:pgMar w:top="144" w:right="504" w:bottom="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DD9A" w14:textId="77777777" w:rsidR="00651545" w:rsidRDefault="00651545" w:rsidP="00664543">
      <w:r>
        <w:separator/>
      </w:r>
    </w:p>
  </w:endnote>
  <w:endnote w:type="continuationSeparator" w:id="0">
    <w:p w14:paraId="7A31155B" w14:textId="77777777" w:rsidR="00651545" w:rsidRDefault="00651545" w:rsidP="0066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Segoe UI"/>
    <w:charset w:val="00"/>
    <w:family w:val="auto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9B423" w14:textId="77777777" w:rsidR="00651545" w:rsidRDefault="00651545" w:rsidP="00664543">
      <w:r>
        <w:separator/>
      </w:r>
    </w:p>
  </w:footnote>
  <w:footnote w:type="continuationSeparator" w:id="0">
    <w:p w14:paraId="43920D68" w14:textId="77777777" w:rsidR="00651545" w:rsidRDefault="00651545" w:rsidP="0066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B1961"/>
    <w:multiLevelType w:val="hybridMultilevel"/>
    <w:tmpl w:val="5A82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1D6B"/>
    <w:multiLevelType w:val="hybridMultilevel"/>
    <w:tmpl w:val="721E641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5AE71EF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D1"/>
    <w:rsid w:val="00000F7C"/>
    <w:rsid w:val="00012340"/>
    <w:rsid w:val="00041767"/>
    <w:rsid w:val="00055D9B"/>
    <w:rsid w:val="00056F32"/>
    <w:rsid w:val="000968C3"/>
    <w:rsid w:val="000B1FC8"/>
    <w:rsid w:val="000C522D"/>
    <w:rsid w:val="000C7CE8"/>
    <w:rsid w:val="000F3F06"/>
    <w:rsid w:val="000F6C59"/>
    <w:rsid w:val="001277B4"/>
    <w:rsid w:val="001412A3"/>
    <w:rsid w:val="00142656"/>
    <w:rsid w:val="00156A51"/>
    <w:rsid w:val="001576AB"/>
    <w:rsid w:val="00161DCF"/>
    <w:rsid w:val="0018000A"/>
    <w:rsid w:val="001A750F"/>
    <w:rsid w:val="001C36EC"/>
    <w:rsid w:val="001D64CC"/>
    <w:rsid w:val="001D746E"/>
    <w:rsid w:val="001F0394"/>
    <w:rsid w:val="00212928"/>
    <w:rsid w:val="00214339"/>
    <w:rsid w:val="00216A52"/>
    <w:rsid w:val="0029245E"/>
    <w:rsid w:val="002B02A0"/>
    <w:rsid w:val="002C2982"/>
    <w:rsid w:val="002C34AB"/>
    <w:rsid w:val="002E1D8D"/>
    <w:rsid w:val="002E53D1"/>
    <w:rsid w:val="002E63EF"/>
    <w:rsid w:val="0030130B"/>
    <w:rsid w:val="003934F0"/>
    <w:rsid w:val="003A4D06"/>
    <w:rsid w:val="003A604C"/>
    <w:rsid w:val="003D47A2"/>
    <w:rsid w:val="003E4CD9"/>
    <w:rsid w:val="003F4224"/>
    <w:rsid w:val="00420976"/>
    <w:rsid w:val="00421C87"/>
    <w:rsid w:val="004522C4"/>
    <w:rsid w:val="004531C6"/>
    <w:rsid w:val="004571D3"/>
    <w:rsid w:val="0046599E"/>
    <w:rsid w:val="004836D1"/>
    <w:rsid w:val="004C7211"/>
    <w:rsid w:val="004E1A64"/>
    <w:rsid w:val="004F44CF"/>
    <w:rsid w:val="00535670"/>
    <w:rsid w:val="005477C9"/>
    <w:rsid w:val="00551F76"/>
    <w:rsid w:val="005601CB"/>
    <w:rsid w:val="00567641"/>
    <w:rsid w:val="005A09AD"/>
    <w:rsid w:val="005B5B32"/>
    <w:rsid w:val="005C2A9B"/>
    <w:rsid w:val="00630ED0"/>
    <w:rsid w:val="00635AAA"/>
    <w:rsid w:val="00651545"/>
    <w:rsid w:val="00664543"/>
    <w:rsid w:val="006830A7"/>
    <w:rsid w:val="006A0620"/>
    <w:rsid w:val="006A2162"/>
    <w:rsid w:val="006B6E54"/>
    <w:rsid w:val="006C4207"/>
    <w:rsid w:val="006D1E6A"/>
    <w:rsid w:val="0070386D"/>
    <w:rsid w:val="00704946"/>
    <w:rsid w:val="0071212A"/>
    <w:rsid w:val="00732685"/>
    <w:rsid w:val="00735924"/>
    <w:rsid w:val="0074365E"/>
    <w:rsid w:val="0079301D"/>
    <w:rsid w:val="00793036"/>
    <w:rsid w:val="0079444E"/>
    <w:rsid w:val="007A6518"/>
    <w:rsid w:val="007A65D4"/>
    <w:rsid w:val="007B4CEB"/>
    <w:rsid w:val="007C5B70"/>
    <w:rsid w:val="00806EAC"/>
    <w:rsid w:val="008229C0"/>
    <w:rsid w:val="00825D44"/>
    <w:rsid w:val="00847E4A"/>
    <w:rsid w:val="00861DC3"/>
    <w:rsid w:val="00870C35"/>
    <w:rsid w:val="00873F18"/>
    <w:rsid w:val="00892031"/>
    <w:rsid w:val="00896C0D"/>
    <w:rsid w:val="008B15DD"/>
    <w:rsid w:val="008C0300"/>
    <w:rsid w:val="008F7544"/>
    <w:rsid w:val="00924298"/>
    <w:rsid w:val="00950546"/>
    <w:rsid w:val="00973DA2"/>
    <w:rsid w:val="00974019"/>
    <w:rsid w:val="00984983"/>
    <w:rsid w:val="00984BA9"/>
    <w:rsid w:val="009971FF"/>
    <w:rsid w:val="009C5AE0"/>
    <w:rsid w:val="009E3E95"/>
    <w:rsid w:val="009E448A"/>
    <w:rsid w:val="009E695D"/>
    <w:rsid w:val="00A535D8"/>
    <w:rsid w:val="00A81DCB"/>
    <w:rsid w:val="00A847B9"/>
    <w:rsid w:val="00AA71C6"/>
    <w:rsid w:val="00AB355E"/>
    <w:rsid w:val="00AB52B8"/>
    <w:rsid w:val="00AC1DEE"/>
    <w:rsid w:val="00AD6CC6"/>
    <w:rsid w:val="00AE5407"/>
    <w:rsid w:val="00AE737F"/>
    <w:rsid w:val="00B0420E"/>
    <w:rsid w:val="00B4726F"/>
    <w:rsid w:val="00B533D6"/>
    <w:rsid w:val="00B639AA"/>
    <w:rsid w:val="00B65FB3"/>
    <w:rsid w:val="00B67AEE"/>
    <w:rsid w:val="00B97279"/>
    <w:rsid w:val="00BB43A8"/>
    <w:rsid w:val="00BC53AD"/>
    <w:rsid w:val="00BF2D08"/>
    <w:rsid w:val="00BF4C2F"/>
    <w:rsid w:val="00C07184"/>
    <w:rsid w:val="00C12FB7"/>
    <w:rsid w:val="00C2675C"/>
    <w:rsid w:val="00C427E4"/>
    <w:rsid w:val="00C82419"/>
    <w:rsid w:val="00C83150"/>
    <w:rsid w:val="00C925CE"/>
    <w:rsid w:val="00C92C84"/>
    <w:rsid w:val="00C97BC8"/>
    <w:rsid w:val="00CA7726"/>
    <w:rsid w:val="00CB0BAA"/>
    <w:rsid w:val="00CC3875"/>
    <w:rsid w:val="00CD40DE"/>
    <w:rsid w:val="00CE2815"/>
    <w:rsid w:val="00CF3FC6"/>
    <w:rsid w:val="00CF5ADD"/>
    <w:rsid w:val="00D12C81"/>
    <w:rsid w:val="00D4289B"/>
    <w:rsid w:val="00D4744B"/>
    <w:rsid w:val="00D52048"/>
    <w:rsid w:val="00D577C8"/>
    <w:rsid w:val="00D67640"/>
    <w:rsid w:val="00D751B0"/>
    <w:rsid w:val="00D93B5E"/>
    <w:rsid w:val="00DB347C"/>
    <w:rsid w:val="00DB3958"/>
    <w:rsid w:val="00DD295B"/>
    <w:rsid w:val="00DF2A6E"/>
    <w:rsid w:val="00DF64FC"/>
    <w:rsid w:val="00E06A5D"/>
    <w:rsid w:val="00E33778"/>
    <w:rsid w:val="00E53656"/>
    <w:rsid w:val="00E81F65"/>
    <w:rsid w:val="00EA1953"/>
    <w:rsid w:val="00EA7F57"/>
    <w:rsid w:val="00EB3EDB"/>
    <w:rsid w:val="00F20E1A"/>
    <w:rsid w:val="00F3387D"/>
    <w:rsid w:val="00F33DC1"/>
    <w:rsid w:val="00F77E58"/>
    <w:rsid w:val="00F86305"/>
    <w:rsid w:val="00FA1C7F"/>
    <w:rsid w:val="00FC39B0"/>
    <w:rsid w:val="00FD4A90"/>
    <w:rsid w:val="00FD5ECE"/>
    <w:rsid w:val="00FE647C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B21D2"/>
  <w14:defaultImageDpi w14:val="300"/>
  <w15:docId w15:val="{B12D97A2-E3B1-4732-B228-4A2C8FA9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53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43"/>
  </w:style>
  <w:style w:type="paragraph" w:styleId="Footer">
    <w:name w:val="footer"/>
    <w:basedOn w:val="Normal"/>
    <w:link w:val="FooterChar"/>
    <w:uiPriority w:val="99"/>
    <w:unhideWhenUsed/>
    <w:rsid w:val="00664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43"/>
  </w:style>
  <w:style w:type="table" w:styleId="LightShading-Accent5">
    <w:name w:val="Light Shading Accent 5"/>
    <w:basedOn w:val="TableNormal"/>
    <w:uiPriority w:val="60"/>
    <w:rsid w:val="006A062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6A062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6A062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6A06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A06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A06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1">
    <w:name w:val="Medium List 2 Accent 1"/>
    <w:basedOn w:val="TableNormal"/>
    <w:uiPriority w:val="66"/>
    <w:rsid w:val="006A06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A062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6A06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6A062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numbering" w:customStyle="1" w:styleId="Style1">
    <w:name w:val="Style1"/>
    <w:uiPriority w:val="99"/>
    <w:rsid w:val="006A062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B5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2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C9"/>
    <w:rPr>
      <w:rFonts w:ascii="Lucida Grande" w:hAnsi="Lucida Grande" w:cs="Lucida Grande"/>
      <w:sz w:val="18"/>
      <w:szCs w:val="18"/>
    </w:rPr>
  </w:style>
  <w:style w:type="paragraph" w:customStyle="1" w:styleId="resumehyperlink">
    <w:name w:val="resume hyperlink"/>
    <w:basedOn w:val="Normal"/>
    <w:qFormat/>
    <w:rsid w:val="008229C0"/>
    <w:pPr>
      <w:spacing w:after="160" w:line="360" w:lineRule="auto"/>
    </w:pPr>
    <w:rPr>
      <w:rFonts w:ascii="Calibri" w:hAnsi="Calibri"/>
      <w:color w:val="31849B" w:themeColor="accent5" w:themeShade="BF"/>
    </w:rPr>
  </w:style>
  <w:style w:type="paragraph" w:styleId="NoSpacing">
    <w:name w:val="No Spacing"/>
    <w:uiPriority w:val="1"/>
    <w:qFormat/>
    <w:rsid w:val="00E53656"/>
    <w:rPr>
      <w:rFonts w:ascii="Calibri" w:eastAsia="Calibri" w:hAnsi="Calibri" w:cs="Times New Roman"/>
      <w:sz w:val="22"/>
      <w:szCs w:val="22"/>
    </w:rPr>
  </w:style>
  <w:style w:type="character" w:customStyle="1" w:styleId="domain">
    <w:name w:val="domain"/>
    <w:basedOn w:val="DefaultParagraphFont"/>
    <w:rsid w:val="008C0300"/>
  </w:style>
  <w:style w:type="character" w:customStyle="1" w:styleId="vanity-name">
    <w:name w:val="vanity-name"/>
    <w:basedOn w:val="DefaultParagraphFont"/>
    <w:rsid w:val="008C0300"/>
  </w:style>
  <w:style w:type="character" w:styleId="UnresolvedMention">
    <w:name w:val="Unresolved Mention"/>
    <w:basedOn w:val="DefaultParagraphFont"/>
    <w:uiPriority w:val="99"/>
    <w:semiHidden/>
    <w:unhideWhenUsed/>
    <w:rsid w:val="008C03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pprich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02430-7089-4D6C-B33D-111DAAAB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Inc.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Bohan</dc:creator>
  <cp:keywords/>
  <dc:description/>
  <cp:lastModifiedBy>Emil Wepprich</cp:lastModifiedBy>
  <cp:revision>12</cp:revision>
  <dcterms:created xsi:type="dcterms:W3CDTF">2021-03-21T18:00:00Z</dcterms:created>
  <dcterms:modified xsi:type="dcterms:W3CDTF">2021-03-25T12:24:00Z</dcterms:modified>
</cp:coreProperties>
</file>